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7AD" w:rsidRPr="00046B51" w:rsidRDefault="002537AD" w:rsidP="002537AD">
      <w:pPr>
        <w:spacing w:after="0" w:line="240" w:lineRule="auto"/>
        <w:ind w:left="11482"/>
        <w:rPr>
          <w:rFonts w:ascii="Times New Roman" w:hAnsi="Times New Roman" w:cs="Times New Roman"/>
          <w:sz w:val="24"/>
          <w:szCs w:val="24"/>
        </w:rPr>
      </w:pPr>
      <w:r w:rsidRPr="00046B51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2537AD" w:rsidRDefault="002537AD" w:rsidP="002537AD">
      <w:pPr>
        <w:spacing w:after="0" w:line="240" w:lineRule="auto"/>
        <w:ind w:left="11482"/>
        <w:rPr>
          <w:rFonts w:ascii="Times New Roman" w:hAnsi="Times New Roman" w:cs="Times New Roman"/>
          <w:sz w:val="24"/>
          <w:szCs w:val="24"/>
        </w:rPr>
      </w:pPr>
      <w:r w:rsidRPr="00046B51">
        <w:rPr>
          <w:rFonts w:ascii="Times New Roman" w:hAnsi="Times New Roman" w:cs="Times New Roman"/>
          <w:sz w:val="24"/>
          <w:szCs w:val="24"/>
        </w:rPr>
        <w:t xml:space="preserve">к решению комиссии </w:t>
      </w:r>
    </w:p>
    <w:p w:rsidR="002537AD" w:rsidRDefault="002537AD" w:rsidP="002537AD">
      <w:pPr>
        <w:spacing w:after="0" w:line="240" w:lineRule="auto"/>
        <w:ind w:left="114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разработке Территориальной </w:t>
      </w:r>
      <w:r w:rsidRPr="00046B51">
        <w:rPr>
          <w:rFonts w:ascii="Times New Roman" w:hAnsi="Times New Roman" w:cs="Times New Roman"/>
          <w:sz w:val="24"/>
          <w:szCs w:val="24"/>
        </w:rPr>
        <w:t xml:space="preserve">программы </w:t>
      </w:r>
      <w:proofErr w:type="gramStart"/>
      <w:r w:rsidRPr="00046B51">
        <w:rPr>
          <w:rFonts w:ascii="Times New Roman" w:hAnsi="Times New Roman" w:cs="Times New Roman"/>
          <w:sz w:val="24"/>
          <w:szCs w:val="24"/>
        </w:rPr>
        <w:t>обязательного</w:t>
      </w:r>
      <w:proofErr w:type="gramEnd"/>
    </w:p>
    <w:p w:rsidR="002537AD" w:rsidRDefault="002537AD" w:rsidP="002537AD">
      <w:pPr>
        <w:spacing w:after="0" w:line="240" w:lineRule="auto"/>
        <w:ind w:left="11482"/>
        <w:rPr>
          <w:rFonts w:ascii="Times New Roman" w:hAnsi="Times New Roman" w:cs="Times New Roman"/>
          <w:sz w:val="24"/>
          <w:szCs w:val="24"/>
        </w:rPr>
      </w:pPr>
      <w:r w:rsidRPr="00046B51">
        <w:rPr>
          <w:rFonts w:ascii="Times New Roman" w:hAnsi="Times New Roman" w:cs="Times New Roman"/>
          <w:sz w:val="24"/>
          <w:szCs w:val="24"/>
        </w:rPr>
        <w:t xml:space="preserve">медицинского страхования </w:t>
      </w:r>
    </w:p>
    <w:p w:rsidR="002537AD" w:rsidRDefault="002537AD" w:rsidP="002537AD">
      <w:pPr>
        <w:spacing w:after="0" w:line="240" w:lineRule="auto"/>
        <w:ind w:left="11482"/>
        <w:rPr>
          <w:rFonts w:ascii="Times New Roman" w:hAnsi="Times New Roman" w:cs="Times New Roman"/>
          <w:sz w:val="24"/>
          <w:szCs w:val="24"/>
        </w:rPr>
      </w:pPr>
      <w:r w:rsidRPr="00046B51">
        <w:rPr>
          <w:rFonts w:ascii="Times New Roman" w:hAnsi="Times New Roman" w:cs="Times New Roman"/>
          <w:sz w:val="24"/>
          <w:szCs w:val="24"/>
        </w:rPr>
        <w:t>Кировской области</w:t>
      </w:r>
    </w:p>
    <w:p w:rsidR="00A649A5" w:rsidRPr="00CF459D" w:rsidRDefault="00A649A5" w:rsidP="002537AD">
      <w:pPr>
        <w:spacing w:after="0" w:line="240" w:lineRule="auto"/>
        <w:ind w:left="11482"/>
        <w:rPr>
          <w:rFonts w:ascii="Times New Roman" w:hAnsi="Times New Roman" w:cs="Times New Roman"/>
          <w:sz w:val="24"/>
          <w:szCs w:val="24"/>
        </w:rPr>
      </w:pPr>
      <w:r w:rsidRPr="00CF459D">
        <w:rPr>
          <w:rFonts w:ascii="Times New Roman" w:hAnsi="Times New Roman" w:cs="Times New Roman"/>
          <w:sz w:val="24"/>
          <w:szCs w:val="24"/>
        </w:rPr>
        <w:t xml:space="preserve">от </w:t>
      </w:r>
      <w:r w:rsidR="00B13A06">
        <w:rPr>
          <w:rFonts w:ascii="Times New Roman" w:hAnsi="Times New Roman" w:cs="Times New Roman"/>
          <w:sz w:val="24"/>
          <w:szCs w:val="24"/>
        </w:rPr>
        <w:t>19</w:t>
      </w:r>
      <w:r w:rsidRPr="00CF459D">
        <w:rPr>
          <w:rFonts w:ascii="Times New Roman" w:hAnsi="Times New Roman" w:cs="Times New Roman"/>
          <w:sz w:val="24"/>
          <w:szCs w:val="24"/>
        </w:rPr>
        <w:t>.0</w:t>
      </w:r>
      <w:r w:rsidR="00B13A06">
        <w:rPr>
          <w:rFonts w:ascii="Times New Roman" w:hAnsi="Times New Roman" w:cs="Times New Roman"/>
          <w:sz w:val="24"/>
          <w:szCs w:val="24"/>
        </w:rPr>
        <w:t>7</w:t>
      </w:r>
      <w:r w:rsidRPr="00CF459D">
        <w:rPr>
          <w:rFonts w:ascii="Times New Roman" w:hAnsi="Times New Roman" w:cs="Times New Roman"/>
          <w:sz w:val="24"/>
          <w:szCs w:val="24"/>
        </w:rPr>
        <w:t xml:space="preserve">.2018 № </w:t>
      </w:r>
      <w:r w:rsidR="003707DF">
        <w:rPr>
          <w:rFonts w:ascii="Times New Roman" w:hAnsi="Times New Roman" w:cs="Times New Roman"/>
          <w:sz w:val="24"/>
          <w:szCs w:val="24"/>
        </w:rPr>
        <w:t>1</w:t>
      </w:r>
      <w:r w:rsidR="00B13A06">
        <w:rPr>
          <w:rFonts w:ascii="Times New Roman" w:hAnsi="Times New Roman" w:cs="Times New Roman"/>
          <w:sz w:val="24"/>
          <w:szCs w:val="24"/>
        </w:rPr>
        <w:t>4</w:t>
      </w:r>
      <w:r w:rsidRPr="00CF459D">
        <w:rPr>
          <w:rFonts w:ascii="Times New Roman" w:hAnsi="Times New Roman" w:cs="Times New Roman"/>
          <w:sz w:val="24"/>
          <w:szCs w:val="24"/>
        </w:rPr>
        <w:t>/</w:t>
      </w:r>
      <w:r w:rsidR="003707DF">
        <w:rPr>
          <w:rFonts w:ascii="Times New Roman" w:hAnsi="Times New Roman" w:cs="Times New Roman"/>
          <w:sz w:val="24"/>
          <w:szCs w:val="24"/>
        </w:rPr>
        <w:t>1</w:t>
      </w:r>
      <w:r w:rsidR="00B13A06">
        <w:rPr>
          <w:rFonts w:ascii="Times New Roman" w:hAnsi="Times New Roman" w:cs="Times New Roman"/>
          <w:sz w:val="24"/>
          <w:szCs w:val="24"/>
        </w:rPr>
        <w:t>9</w:t>
      </w:r>
    </w:p>
    <w:p w:rsidR="00A649A5" w:rsidRPr="00B13A06" w:rsidRDefault="00A649A5" w:rsidP="00B13A06">
      <w:pPr>
        <w:spacing w:after="0" w:line="240" w:lineRule="auto"/>
        <w:jc w:val="right"/>
        <w:rPr>
          <w:rFonts w:ascii="Times New Roman" w:hAnsi="Times New Roman" w:cs="Times New Roman"/>
          <w:color w:val="FF0000"/>
          <w:sz w:val="24"/>
          <w:szCs w:val="24"/>
        </w:rPr>
      </w:pPr>
    </w:p>
    <w:p w:rsidR="00B13A06" w:rsidRDefault="00B13A06" w:rsidP="00B13A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3A06" w:rsidRPr="00B13A06" w:rsidRDefault="00B13A06" w:rsidP="00B13A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13A06">
        <w:rPr>
          <w:rFonts w:ascii="Times New Roman" w:hAnsi="Times New Roman" w:cs="Times New Roman"/>
          <w:sz w:val="28"/>
          <w:szCs w:val="28"/>
        </w:rPr>
        <w:t>КОГБУЗ «Кировская областная детская клиническая больница»</w:t>
      </w:r>
    </w:p>
    <w:p w:rsidR="00B13A06" w:rsidRPr="00B13A06" w:rsidRDefault="00B13A06" w:rsidP="00B13A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41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3"/>
        <w:gridCol w:w="2364"/>
        <w:gridCol w:w="567"/>
        <w:gridCol w:w="629"/>
        <w:gridCol w:w="658"/>
        <w:gridCol w:w="784"/>
        <w:gridCol w:w="840"/>
        <w:gridCol w:w="574"/>
        <w:gridCol w:w="798"/>
        <w:gridCol w:w="574"/>
        <w:gridCol w:w="616"/>
        <w:gridCol w:w="615"/>
        <w:gridCol w:w="728"/>
        <w:gridCol w:w="896"/>
        <w:gridCol w:w="868"/>
        <w:gridCol w:w="742"/>
        <w:gridCol w:w="815"/>
      </w:tblGrid>
      <w:tr w:rsidR="00B13A06" w:rsidRPr="00B13A06" w:rsidTr="00571C97">
        <w:trPr>
          <w:trHeight w:val="480"/>
        </w:trPr>
        <w:tc>
          <w:tcPr>
            <w:tcW w:w="1053" w:type="dxa"/>
            <w:shd w:val="clear" w:color="auto" w:fill="auto"/>
            <w:hideMark/>
          </w:tcPr>
          <w:p w:rsidR="00B13A06" w:rsidRPr="00B13A06" w:rsidRDefault="00B13A06" w:rsidP="00B13A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13A0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Условия оказания МП</w:t>
            </w:r>
          </w:p>
        </w:tc>
        <w:tc>
          <w:tcPr>
            <w:tcW w:w="2364" w:type="dxa"/>
            <w:shd w:val="clear" w:color="auto" w:fill="auto"/>
            <w:hideMark/>
          </w:tcPr>
          <w:p w:rsidR="00B13A06" w:rsidRPr="00B13A06" w:rsidRDefault="00B13A06" w:rsidP="00B13A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13A0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Профиль</w:t>
            </w:r>
          </w:p>
        </w:tc>
        <w:tc>
          <w:tcPr>
            <w:tcW w:w="567" w:type="dxa"/>
            <w:shd w:val="clear" w:color="auto" w:fill="auto"/>
            <w:hideMark/>
          </w:tcPr>
          <w:p w:rsidR="00B13A06" w:rsidRPr="00B13A06" w:rsidRDefault="00B13A06" w:rsidP="00B13A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13A0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дет/</w:t>
            </w:r>
          </w:p>
          <w:p w:rsidR="00B13A06" w:rsidRPr="00B13A06" w:rsidRDefault="00B13A06" w:rsidP="00B13A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B13A0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взр</w:t>
            </w:r>
            <w:proofErr w:type="spellEnd"/>
          </w:p>
        </w:tc>
        <w:tc>
          <w:tcPr>
            <w:tcW w:w="629" w:type="dxa"/>
            <w:shd w:val="clear" w:color="auto" w:fill="auto"/>
            <w:hideMark/>
          </w:tcPr>
          <w:p w:rsidR="00B13A06" w:rsidRPr="00B13A06" w:rsidRDefault="00B13A06" w:rsidP="00B13A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13A0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Вид МП</w:t>
            </w:r>
          </w:p>
        </w:tc>
        <w:tc>
          <w:tcPr>
            <w:tcW w:w="658" w:type="dxa"/>
            <w:shd w:val="clear" w:color="auto" w:fill="auto"/>
            <w:hideMark/>
          </w:tcPr>
          <w:p w:rsidR="00B13A06" w:rsidRPr="00B13A06" w:rsidRDefault="00B13A06" w:rsidP="00B13A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13A0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84" w:type="dxa"/>
            <w:shd w:val="clear" w:color="auto" w:fill="auto"/>
            <w:hideMark/>
          </w:tcPr>
          <w:p w:rsidR="00B13A06" w:rsidRPr="00B13A06" w:rsidRDefault="00B13A06" w:rsidP="00B13A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13A0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январь</w:t>
            </w:r>
          </w:p>
        </w:tc>
        <w:tc>
          <w:tcPr>
            <w:tcW w:w="840" w:type="dxa"/>
            <w:shd w:val="clear" w:color="auto" w:fill="auto"/>
            <w:hideMark/>
          </w:tcPr>
          <w:p w:rsidR="00B13A06" w:rsidRPr="00B13A06" w:rsidRDefault="00B13A06" w:rsidP="00B13A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13A0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февраль</w:t>
            </w:r>
          </w:p>
        </w:tc>
        <w:tc>
          <w:tcPr>
            <w:tcW w:w="574" w:type="dxa"/>
            <w:shd w:val="clear" w:color="auto" w:fill="auto"/>
            <w:hideMark/>
          </w:tcPr>
          <w:p w:rsidR="00B13A06" w:rsidRPr="00B13A06" w:rsidRDefault="00B13A06" w:rsidP="00B13A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13A0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март</w:t>
            </w:r>
          </w:p>
        </w:tc>
        <w:tc>
          <w:tcPr>
            <w:tcW w:w="798" w:type="dxa"/>
            <w:shd w:val="clear" w:color="auto" w:fill="auto"/>
            <w:hideMark/>
          </w:tcPr>
          <w:p w:rsidR="00B13A06" w:rsidRPr="00B13A06" w:rsidRDefault="00B13A06" w:rsidP="00B13A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13A0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апрель</w:t>
            </w:r>
          </w:p>
        </w:tc>
        <w:tc>
          <w:tcPr>
            <w:tcW w:w="574" w:type="dxa"/>
            <w:shd w:val="clear" w:color="auto" w:fill="auto"/>
            <w:hideMark/>
          </w:tcPr>
          <w:p w:rsidR="00B13A06" w:rsidRPr="00B13A06" w:rsidRDefault="00B13A06" w:rsidP="00B13A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13A0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май</w:t>
            </w:r>
          </w:p>
        </w:tc>
        <w:tc>
          <w:tcPr>
            <w:tcW w:w="616" w:type="dxa"/>
            <w:shd w:val="clear" w:color="auto" w:fill="auto"/>
            <w:hideMark/>
          </w:tcPr>
          <w:p w:rsidR="00B13A06" w:rsidRPr="00B13A06" w:rsidRDefault="00B13A06" w:rsidP="00B13A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13A0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июнь</w:t>
            </w:r>
          </w:p>
        </w:tc>
        <w:tc>
          <w:tcPr>
            <w:tcW w:w="615" w:type="dxa"/>
            <w:shd w:val="clear" w:color="auto" w:fill="auto"/>
            <w:hideMark/>
          </w:tcPr>
          <w:p w:rsidR="00B13A06" w:rsidRPr="00B13A06" w:rsidRDefault="00B13A06" w:rsidP="00B13A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13A0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июль</w:t>
            </w:r>
          </w:p>
        </w:tc>
        <w:tc>
          <w:tcPr>
            <w:tcW w:w="728" w:type="dxa"/>
            <w:shd w:val="clear" w:color="auto" w:fill="auto"/>
            <w:hideMark/>
          </w:tcPr>
          <w:p w:rsidR="00B13A06" w:rsidRPr="00B13A06" w:rsidRDefault="00B13A06" w:rsidP="00B13A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13A0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август</w:t>
            </w:r>
          </w:p>
        </w:tc>
        <w:tc>
          <w:tcPr>
            <w:tcW w:w="896" w:type="dxa"/>
            <w:shd w:val="clear" w:color="auto" w:fill="auto"/>
            <w:hideMark/>
          </w:tcPr>
          <w:p w:rsidR="00B13A06" w:rsidRPr="00B13A06" w:rsidRDefault="00B13A06" w:rsidP="00B13A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13A0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сентябрь</w:t>
            </w:r>
          </w:p>
        </w:tc>
        <w:tc>
          <w:tcPr>
            <w:tcW w:w="868" w:type="dxa"/>
            <w:shd w:val="clear" w:color="auto" w:fill="auto"/>
            <w:hideMark/>
          </w:tcPr>
          <w:p w:rsidR="00B13A06" w:rsidRPr="00B13A06" w:rsidRDefault="00B13A06" w:rsidP="00B13A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13A0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октябрь</w:t>
            </w:r>
          </w:p>
        </w:tc>
        <w:tc>
          <w:tcPr>
            <w:tcW w:w="742" w:type="dxa"/>
            <w:shd w:val="clear" w:color="auto" w:fill="auto"/>
            <w:hideMark/>
          </w:tcPr>
          <w:p w:rsidR="00B13A06" w:rsidRPr="00B13A06" w:rsidRDefault="00B13A06" w:rsidP="00B13A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13A0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ноябрь</w:t>
            </w:r>
          </w:p>
        </w:tc>
        <w:tc>
          <w:tcPr>
            <w:tcW w:w="815" w:type="dxa"/>
            <w:shd w:val="clear" w:color="auto" w:fill="auto"/>
            <w:hideMark/>
          </w:tcPr>
          <w:p w:rsidR="00B13A06" w:rsidRPr="00B13A06" w:rsidRDefault="00B13A06" w:rsidP="00B13A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13A0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декабрь</w:t>
            </w:r>
          </w:p>
        </w:tc>
      </w:tr>
      <w:tr w:rsidR="00B13A06" w:rsidRPr="00B13A06" w:rsidTr="00571C97">
        <w:trPr>
          <w:trHeight w:val="480"/>
        </w:trPr>
        <w:tc>
          <w:tcPr>
            <w:tcW w:w="1053" w:type="dxa"/>
            <w:vMerge w:val="restart"/>
            <w:shd w:val="clear" w:color="auto" w:fill="auto"/>
          </w:tcPr>
          <w:p w:rsidR="00B13A06" w:rsidRPr="00B13A06" w:rsidRDefault="00B13A06" w:rsidP="00B13A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13A0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Стационар</w:t>
            </w:r>
          </w:p>
        </w:tc>
        <w:tc>
          <w:tcPr>
            <w:tcW w:w="2364" w:type="dxa"/>
            <w:shd w:val="clear" w:color="auto" w:fill="auto"/>
          </w:tcPr>
          <w:p w:rsidR="00B13A06" w:rsidRPr="00B13A06" w:rsidRDefault="00B13A06" w:rsidP="00B13A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13A06">
              <w:rPr>
                <w:rFonts w:ascii="Times New Roman" w:hAnsi="Times New Roman" w:cs="Times New Roman"/>
                <w:sz w:val="16"/>
                <w:szCs w:val="16"/>
              </w:rPr>
              <w:t>Педиатрический (номер группы ВМП 28)</w:t>
            </w:r>
          </w:p>
        </w:tc>
        <w:tc>
          <w:tcPr>
            <w:tcW w:w="567" w:type="dxa"/>
            <w:shd w:val="clear" w:color="auto" w:fill="auto"/>
          </w:tcPr>
          <w:p w:rsidR="00B13A06" w:rsidRPr="00B13A06" w:rsidRDefault="00B13A06" w:rsidP="00B13A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13A0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дет</w:t>
            </w:r>
          </w:p>
        </w:tc>
        <w:tc>
          <w:tcPr>
            <w:tcW w:w="629" w:type="dxa"/>
            <w:shd w:val="clear" w:color="auto" w:fill="auto"/>
          </w:tcPr>
          <w:p w:rsidR="00B13A06" w:rsidRPr="00B13A06" w:rsidRDefault="00B13A06" w:rsidP="00B13A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13A0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ВМП</w:t>
            </w:r>
          </w:p>
        </w:tc>
        <w:tc>
          <w:tcPr>
            <w:tcW w:w="658" w:type="dxa"/>
            <w:shd w:val="clear" w:color="auto" w:fill="auto"/>
          </w:tcPr>
          <w:p w:rsidR="00B13A06" w:rsidRPr="00B13A06" w:rsidRDefault="00B13A06" w:rsidP="00B13A0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13A0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784" w:type="dxa"/>
            <w:shd w:val="clear" w:color="auto" w:fill="auto"/>
          </w:tcPr>
          <w:p w:rsidR="00B13A06" w:rsidRPr="00B13A06" w:rsidRDefault="00B13A06" w:rsidP="00B13A0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13A0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40" w:type="dxa"/>
            <w:shd w:val="clear" w:color="auto" w:fill="auto"/>
          </w:tcPr>
          <w:p w:rsidR="00B13A06" w:rsidRPr="00B13A06" w:rsidRDefault="00B13A06" w:rsidP="00B13A0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13A0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574" w:type="dxa"/>
            <w:shd w:val="clear" w:color="auto" w:fill="auto"/>
          </w:tcPr>
          <w:p w:rsidR="00B13A06" w:rsidRPr="00B13A06" w:rsidRDefault="00B13A06" w:rsidP="00B13A0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13A0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98" w:type="dxa"/>
            <w:shd w:val="clear" w:color="auto" w:fill="auto"/>
          </w:tcPr>
          <w:p w:rsidR="00B13A06" w:rsidRPr="00B13A06" w:rsidRDefault="00B13A06" w:rsidP="00B13A0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13A0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574" w:type="dxa"/>
            <w:shd w:val="clear" w:color="auto" w:fill="auto"/>
          </w:tcPr>
          <w:p w:rsidR="00B13A06" w:rsidRPr="00B13A06" w:rsidRDefault="00B13A06" w:rsidP="00B13A0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13A0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16" w:type="dxa"/>
            <w:shd w:val="clear" w:color="auto" w:fill="auto"/>
          </w:tcPr>
          <w:p w:rsidR="00B13A06" w:rsidRPr="00B13A06" w:rsidRDefault="00B13A06" w:rsidP="00B13A0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13A0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615" w:type="dxa"/>
            <w:shd w:val="clear" w:color="auto" w:fill="auto"/>
          </w:tcPr>
          <w:p w:rsidR="00B13A06" w:rsidRPr="00B13A06" w:rsidRDefault="00B13A06" w:rsidP="00B13A0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13A0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728" w:type="dxa"/>
            <w:shd w:val="clear" w:color="auto" w:fill="auto"/>
          </w:tcPr>
          <w:p w:rsidR="00B13A06" w:rsidRPr="00B13A06" w:rsidRDefault="00B13A06" w:rsidP="00B13A0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13A0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96" w:type="dxa"/>
            <w:shd w:val="clear" w:color="auto" w:fill="auto"/>
          </w:tcPr>
          <w:p w:rsidR="00B13A06" w:rsidRPr="00B13A06" w:rsidRDefault="00B13A06" w:rsidP="00B13A0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13A0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68" w:type="dxa"/>
            <w:shd w:val="clear" w:color="auto" w:fill="auto"/>
          </w:tcPr>
          <w:p w:rsidR="00B13A06" w:rsidRPr="00B13A06" w:rsidRDefault="00B13A06" w:rsidP="00B13A0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13A0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42" w:type="dxa"/>
            <w:shd w:val="clear" w:color="auto" w:fill="auto"/>
          </w:tcPr>
          <w:p w:rsidR="00B13A06" w:rsidRPr="00B13A06" w:rsidRDefault="00B13A06" w:rsidP="00B13A0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13A0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15" w:type="dxa"/>
            <w:shd w:val="clear" w:color="auto" w:fill="auto"/>
          </w:tcPr>
          <w:p w:rsidR="00B13A06" w:rsidRPr="00B13A06" w:rsidRDefault="00B13A06" w:rsidP="00B13A0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13A0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B13A06" w:rsidRPr="00B13A06" w:rsidTr="00571C97">
        <w:trPr>
          <w:trHeight w:val="240"/>
        </w:trPr>
        <w:tc>
          <w:tcPr>
            <w:tcW w:w="1053" w:type="dxa"/>
            <w:vMerge/>
            <w:shd w:val="clear" w:color="auto" w:fill="auto"/>
          </w:tcPr>
          <w:p w:rsidR="00B13A06" w:rsidRPr="00B13A06" w:rsidRDefault="00B13A06" w:rsidP="00B13A06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364" w:type="dxa"/>
            <w:shd w:val="clear" w:color="auto" w:fill="auto"/>
            <w:noWrap/>
          </w:tcPr>
          <w:p w:rsidR="00B13A06" w:rsidRPr="00B13A06" w:rsidRDefault="00B13A06" w:rsidP="00B13A0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13A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Офтальмологический (номер группы ВМП 26)</w:t>
            </w:r>
          </w:p>
        </w:tc>
        <w:tc>
          <w:tcPr>
            <w:tcW w:w="567" w:type="dxa"/>
            <w:shd w:val="clear" w:color="auto" w:fill="auto"/>
            <w:noWrap/>
          </w:tcPr>
          <w:p w:rsidR="00B13A06" w:rsidRPr="00B13A06" w:rsidRDefault="00B13A06" w:rsidP="00B13A0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13A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дет</w:t>
            </w:r>
          </w:p>
        </w:tc>
        <w:tc>
          <w:tcPr>
            <w:tcW w:w="629" w:type="dxa"/>
            <w:shd w:val="clear" w:color="auto" w:fill="auto"/>
            <w:noWrap/>
          </w:tcPr>
          <w:p w:rsidR="00B13A06" w:rsidRPr="00B13A06" w:rsidRDefault="00B13A06" w:rsidP="00B13A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13A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ВМП</w:t>
            </w:r>
          </w:p>
        </w:tc>
        <w:tc>
          <w:tcPr>
            <w:tcW w:w="658" w:type="dxa"/>
            <w:shd w:val="clear" w:color="auto" w:fill="auto"/>
            <w:noWrap/>
          </w:tcPr>
          <w:p w:rsidR="00B13A06" w:rsidRPr="00B13A06" w:rsidRDefault="00B13A06" w:rsidP="00B13A0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3A0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84" w:type="dxa"/>
            <w:shd w:val="clear" w:color="auto" w:fill="auto"/>
            <w:noWrap/>
          </w:tcPr>
          <w:p w:rsidR="00B13A06" w:rsidRPr="00B13A06" w:rsidRDefault="00B13A06" w:rsidP="00B13A0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3A0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40" w:type="dxa"/>
            <w:shd w:val="clear" w:color="auto" w:fill="auto"/>
            <w:noWrap/>
          </w:tcPr>
          <w:p w:rsidR="00B13A06" w:rsidRPr="00B13A06" w:rsidRDefault="00B13A06" w:rsidP="00B13A0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3A0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74" w:type="dxa"/>
            <w:shd w:val="clear" w:color="auto" w:fill="auto"/>
            <w:noWrap/>
          </w:tcPr>
          <w:p w:rsidR="00B13A06" w:rsidRPr="00B13A06" w:rsidRDefault="00B13A06" w:rsidP="00B13A0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3A0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98" w:type="dxa"/>
            <w:shd w:val="clear" w:color="auto" w:fill="auto"/>
            <w:noWrap/>
          </w:tcPr>
          <w:p w:rsidR="00B13A06" w:rsidRPr="00B13A06" w:rsidRDefault="00B13A06" w:rsidP="00B13A0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3A0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74" w:type="dxa"/>
            <w:shd w:val="clear" w:color="auto" w:fill="auto"/>
            <w:noWrap/>
          </w:tcPr>
          <w:p w:rsidR="00B13A06" w:rsidRPr="00B13A06" w:rsidRDefault="00B13A06" w:rsidP="00B13A0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3A0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616" w:type="dxa"/>
            <w:shd w:val="clear" w:color="auto" w:fill="auto"/>
            <w:noWrap/>
          </w:tcPr>
          <w:p w:rsidR="00B13A06" w:rsidRPr="00B13A06" w:rsidRDefault="00B13A06" w:rsidP="00B13A0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3A0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15" w:type="dxa"/>
            <w:shd w:val="clear" w:color="auto" w:fill="auto"/>
            <w:noWrap/>
          </w:tcPr>
          <w:p w:rsidR="00B13A06" w:rsidRPr="00B13A06" w:rsidRDefault="00B13A06" w:rsidP="00B13A0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3A0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28" w:type="dxa"/>
            <w:shd w:val="clear" w:color="auto" w:fill="auto"/>
            <w:noWrap/>
          </w:tcPr>
          <w:p w:rsidR="00B13A06" w:rsidRPr="00B13A06" w:rsidRDefault="00B13A06" w:rsidP="00B13A0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3A0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96" w:type="dxa"/>
            <w:shd w:val="clear" w:color="auto" w:fill="auto"/>
            <w:noWrap/>
          </w:tcPr>
          <w:p w:rsidR="00B13A06" w:rsidRPr="00B13A06" w:rsidRDefault="00B13A06" w:rsidP="00B13A0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3A0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68" w:type="dxa"/>
            <w:shd w:val="clear" w:color="auto" w:fill="auto"/>
            <w:noWrap/>
          </w:tcPr>
          <w:p w:rsidR="00B13A06" w:rsidRPr="00B13A06" w:rsidRDefault="00B13A06" w:rsidP="00B13A0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3A0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42" w:type="dxa"/>
            <w:shd w:val="clear" w:color="auto" w:fill="auto"/>
            <w:noWrap/>
          </w:tcPr>
          <w:p w:rsidR="00B13A06" w:rsidRPr="00B13A06" w:rsidRDefault="00B13A06" w:rsidP="00B13A0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3A0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15" w:type="dxa"/>
            <w:shd w:val="clear" w:color="auto" w:fill="auto"/>
            <w:noWrap/>
          </w:tcPr>
          <w:p w:rsidR="00B13A06" w:rsidRPr="00B13A06" w:rsidRDefault="00B13A06" w:rsidP="00B13A0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13A0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</w:tbl>
    <w:p w:rsidR="000942B7" w:rsidRPr="00B13A06" w:rsidRDefault="000942B7" w:rsidP="00B13A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42B7" w:rsidRPr="00B13A06" w:rsidRDefault="000942B7" w:rsidP="00B13A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42B7" w:rsidRPr="00B13A06" w:rsidRDefault="000942B7" w:rsidP="00B13A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42B7" w:rsidRDefault="000942B7" w:rsidP="00A649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42B7" w:rsidRDefault="000942B7" w:rsidP="00A649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42B7" w:rsidRPr="00A649A5" w:rsidRDefault="000942B7" w:rsidP="00A649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942B7" w:rsidRPr="00A649A5" w:rsidSect="00A649A5">
      <w:pgSz w:w="16838" w:h="11906" w:orient="landscape"/>
      <w:pgMar w:top="1135" w:right="678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9A5"/>
    <w:rsid w:val="00061685"/>
    <w:rsid w:val="000942B7"/>
    <w:rsid w:val="002537AD"/>
    <w:rsid w:val="003707DF"/>
    <w:rsid w:val="003969FB"/>
    <w:rsid w:val="004563F2"/>
    <w:rsid w:val="005F2622"/>
    <w:rsid w:val="006D22BC"/>
    <w:rsid w:val="008B15FE"/>
    <w:rsid w:val="00A649A5"/>
    <w:rsid w:val="00AF7D13"/>
    <w:rsid w:val="00B13A06"/>
    <w:rsid w:val="00B247A8"/>
    <w:rsid w:val="00CF459D"/>
    <w:rsid w:val="00E24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Бокова Лилия Николаевна</dc:creator>
  <cp:keywords/>
  <dc:description/>
  <cp:lastModifiedBy>Бокова Лилия Николаевна</cp:lastModifiedBy>
  <cp:revision>5</cp:revision>
  <dcterms:created xsi:type="dcterms:W3CDTF">2018-06-01T13:56:00Z</dcterms:created>
  <dcterms:modified xsi:type="dcterms:W3CDTF">2018-07-20T08:47:00Z</dcterms:modified>
</cp:coreProperties>
</file>